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C75A" w14:textId="78B89622" w:rsidR="009335C6" w:rsidRDefault="009335C6" w:rsidP="0065456B">
      <w:pPr>
        <w:rPr>
          <w:b/>
          <w:bCs/>
          <w:color w:val="595959" w:themeColor="text1" w:themeTint="A6"/>
        </w:rPr>
      </w:pPr>
      <w:r w:rsidRPr="003A20F7">
        <w:rPr>
          <w:b/>
          <w:bCs/>
          <w:color w:val="595959" w:themeColor="text1" w:themeTint="A6"/>
        </w:rPr>
        <w:t>Linthorpe House Dentistry &amp; Aesthetics</w:t>
      </w:r>
      <w:r>
        <w:rPr>
          <w:b/>
          <w:bCs/>
          <w:color w:val="595959" w:themeColor="text1" w:themeTint="A6"/>
        </w:rPr>
        <w:t xml:space="preserve">                                                  </w:t>
      </w:r>
      <w:r w:rsidR="009E24EE">
        <w:rPr>
          <w:b/>
          <w:bCs/>
          <w:noProof/>
          <w:color w:val="595959" w:themeColor="text1" w:themeTint="A6"/>
        </w:rPr>
        <w:drawing>
          <wp:inline distT="0" distB="0" distL="0" distR="0" wp14:anchorId="5C647D87" wp14:editId="5E0C50C1">
            <wp:extent cx="1123200" cy="1062000"/>
            <wp:effectExtent l="0" t="0" r="1270" b="5080"/>
            <wp:docPr id="152158095" name="Picture 3" descr="A logo for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8095" name="Picture 3" descr="A logo for a buildin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595959" w:themeColor="text1" w:themeTint="A6"/>
        </w:rPr>
        <w:t xml:space="preserve">                 </w:t>
      </w:r>
      <w:r w:rsidRPr="003A20F7">
        <w:rPr>
          <w:b/>
          <w:bCs/>
          <w:color w:val="595959" w:themeColor="text1" w:themeTint="A6"/>
        </w:rPr>
        <w:t xml:space="preserve"> </w:t>
      </w:r>
    </w:p>
    <w:p w14:paraId="39F187D6" w14:textId="139FF534" w:rsidR="0047738E" w:rsidRPr="003A20F7" w:rsidRDefault="0065456B" w:rsidP="0065456B">
      <w:pPr>
        <w:rPr>
          <w:b/>
          <w:bCs/>
          <w:color w:val="595959" w:themeColor="text1" w:themeTint="A6"/>
        </w:rPr>
      </w:pPr>
      <w:r w:rsidRPr="003A20F7">
        <w:rPr>
          <w:b/>
          <w:bCs/>
          <w:color w:val="595959" w:themeColor="text1" w:themeTint="A6"/>
        </w:rPr>
        <w:t>Cancellation and Refund Policy</w:t>
      </w:r>
    </w:p>
    <w:p w14:paraId="28C38EC8" w14:textId="27A9117B" w:rsidR="0065456B" w:rsidRPr="003A20F7" w:rsidRDefault="0065456B" w:rsidP="0065456B">
      <w:pPr>
        <w:rPr>
          <w:color w:val="595959" w:themeColor="text1" w:themeTint="A6"/>
        </w:rPr>
      </w:pPr>
      <w:r w:rsidRPr="003A20F7">
        <w:rPr>
          <w:color w:val="595959" w:themeColor="text1" w:themeTint="A6"/>
        </w:rPr>
        <w:t xml:space="preserve">You may cancel a course of treatment for which you have booked an </w:t>
      </w:r>
      <w:proofErr w:type="gramStart"/>
      <w:r w:rsidRPr="003A20F7">
        <w:rPr>
          <w:color w:val="595959" w:themeColor="text1" w:themeTint="A6"/>
        </w:rPr>
        <w:t>appointment</w:t>
      </w:r>
      <w:proofErr w:type="gramEnd"/>
      <w:r w:rsidRPr="003A20F7">
        <w:rPr>
          <w:color w:val="595959" w:themeColor="text1" w:themeTint="A6"/>
        </w:rPr>
        <w:t xml:space="preserve"> and you haven’t started the treatment, be fully refunded all fees for treatment not yet performed</w:t>
      </w:r>
      <w:r w:rsidR="004B4218">
        <w:rPr>
          <w:color w:val="595959" w:themeColor="text1" w:themeTint="A6"/>
        </w:rPr>
        <w:t xml:space="preserve">, </w:t>
      </w:r>
      <w:r w:rsidRPr="003A20F7">
        <w:rPr>
          <w:color w:val="595959" w:themeColor="text1" w:themeTint="A6"/>
        </w:rPr>
        <w:t>provided you give Linthorpe House Dentistry a minimum of 2 working days prior notice</w:t>
      </w:r>
      <w:r w:rsidR="008F61ED">
        <w:rPr>
          <w:color w:val="595959" w:themeColor="text1" w:themeTint="A6"/>
        </w:rPr>
        <w:t xml:space="preserve">. </w:t>
      </w:r>
      <w:r w:rsidRPr="003A20F7">
        <w:rPr>
          <w:color w:val="595959" w:themeColor="text1" w:themeTint="A6"/>
        </w:rPr>
        <w:t>If 2</w:t>
      </w:r>
      <w:r w:rsidR="008F61ED">
        <w:rPr>
          <w:color w:val="595959" w:themeColor="text1" w:themeTint="A6"/>
        </w:rPr>
        <w:t xml:space="preserve"> working </w:t>
      </w:r>
      <w:r w:rsidRPr="003A20F7">
        <w:rPr>
          <w:color w:val="595959" w:themeColor="text1" w:themeTint="A6"/>
        </w:rPr>
        <w:t>days prior notice is not received, Linthorpe House Dentistry reserves the right to withhold a proportionate amount of money, based upon the length of the appointment</w:t>
      </w:r>
      <w:r w:rsidR="00DB5FA5">
        <w:rPr>
          <w:color w:val="595959" w:themeColor="text1" w:themeTint="A6"/>
        </w:rPr>
        <w:t>.</w:t>
      </w:r>
    </w:p>
    <w:p w14:paraId="71494DD1" w14:textId="060E0007" w:rsidR="0065456B" w:rsidRPr="003A20F7" w:rsidRDefault="0065456B" w:rsidP="0065456B">
      <w:pPr>
        <w:rPr>
          <w:color w:val="595959" w:themeColor="text1" w:themeTint="A6"/>
        </w:rPr>
      </w:pPr>
      <w:r w:rsidRPr="003A20F7">
        <w:rPr>
          <w:color w:val="595959" w:themeColor="text1" w:themeTint="A6"/>
        </w:rPr>
        <w:t xml:space="preserve">Refunds will be processed within 14 days after receipt and confirmation of your request/concern in writing </w:t>
      </w:r>
      <w:r w:rsidR="003A20F7" w:rsidRPr="003A20F7">
        <w:rPr>
          <w:color w:val="595959" w:themeColor="text1" w:themeTint="A6"/>
        </w:rPr>
        <w:t xml:space="preserve">(email or letter) </w:t>
      </w:r>
      <w:r w:rsidRPr="003A20F7">
        <w:rPr>
          <w:color w:val="595959" w:themeColor="text1" w:themeTint="A6"/>
        </w:rPr>
        <w:t xml:space="preserve">to Carmen Robinson or Matt Newbould. </w:t>
      </w:r>
      <w:r w:rsidR="003A20F7" w:rsidRPr="003A20F7">
        <w:rPr>
          <w:color w:val="595959" w:themeColor="text1" w:themeTint="A6"/>
        </w:rPr>
        <w:t xml:space="preserve">Refunds will be made to the original payment method used. </w:t>
      </w:r>
    </w:p>
    <w:p w14:paraId="44C48C4B" w14:textId="73610CEB" w:rsidR="0065456B" w:rsidRDefault="0065456B" w:rsidP="0065456B">
      <w:pPr>
        <w:rPr>
          <w:color w:val="595959" w:themeColor="text1" w:themeTint="A6"/>
        </w:rPr>
      </w:pPr>
      <w:r w:rsidRPr="003A20F7">
        <w:rPr>
          <w:color w:val="595959" w:themeColor="text1" w:themeTint="A6"/>
        </w:rPr>
        <w:t>If you have paid and booked an examination/consultation a</w:t>
      </w:r>
      <w:r w:rsidR="00E87432">
        <w:rPr>
          <w:color w:val="595959" w:themeColor="text1" w:themeTint="A6"/>
        </w:rPr>
        <w:t>nd</w:t>
      </w:r>
      <w:r w:rsidRPr="003A20F7">
        <w:rPr>
          <w:color w:val="595959" w:themeColor="text1" w:themeTint="A6"/>
        </w:rPr>
        <w:t xml:space="preserve"> services have not yet been provided, we shall refund the transaction paid by the method of which the original payment was made as long as 2 working </w:t>
      </w:r>
      <w:proofErr w:type="spellStart"/>
      <w:r w:rsidRPr="003A20F7">
        <w:rPr>
          <w:color w:val="595959" w:themeColor="text1" w:themeTint="A6"/>
        </w:rPr>
        <w:t>days notice</w:t>
      </w:r>
      <w:proofErr w:type="spellEnd"/>
      <w:r w:rsidRPr="003A20F7">
        <w:rPr>
          <w:color w:val="595959" w:themeColor="text1" w:themeTint="A6"/>
        </w:rPr>
        <w:t xml:space="preserve"> is given.</w:t>
      </w:r>
    </w:p>
    <w:p w14:paraId="00F5E3CE" w14:textId="7EFA394B" w:rsidR="008A54DC" w:rsidRPr="003A20F7" w:rsidRDefault="008A54DC" w:rsidP="0065456B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Appointments booked within 2 working days </w:t>
      </w:r>
      <w:proofErr w:type="spellStart"/>
      <w:r>
        <w:rPr>
          <w:color w:val="595959" w:themeColor="text1" w:themeTint="A6"/>
        </w:rPr>
        <w:t>can not</w:t>
      </w:r>
      <w:proofErr w:type="spellEnd"/>
      <w:r>
        <w:rPr>
          <w:color w:val="595959" w:themeColor="text1" w:themeTint="A6"/>
        </w:rPr>
        <w:t xml:space="preserve"> be cancelled or rescheduled without a charge being applied, this may be the full amount paid. </w:t>
      </w:r>
    </w:p>
    <w:p w14:paraId="4346E467" w14:textId="5201D0F6" w:rsidR="0065456B" w:rsidRPr="003A20F7" w:rsidRDefault="0065456B" w:rsidP="0065456B">
      <w:pPr>
        <w:rPr>
          <w:color w:val="595959" w:themeColor="text1" w:themeTint="A6"/>
        </w:rPr>
      </w:pPr>
      <w:r w:rsidRPr="003A20F7">
        <w:rPr>
          <w:color w:val="595959" w:themeColor="text1" w:themeTint="A6"/>
        </w:rPr>
        <w:t xml:space="preserve">If a patient is receiving any treatment that involves laboratory work and initial work has been carried out i.e. if the patient is having crowns/bridges or a denture made, and the work has already been started or completed by the laboratory, a proportion of the fee taken on the preparation appointment will be kept </w:t>
      </w:r>
      <w:proofErr w:type="gramStart"/>
      <w:r w:rsidRPr="003A20F7">
        <w:rPr>
          <w:color w:val="595959" w:themeColor="text1" w:themeTint="A6"/>
        </w:rPr>
        <w:t>to cover</w:t>
      </w:r>
      <w:proofErr w:type="gramEnd"/>
      <w:r w:rsidRPr="003A20F7">
        <w:rPr>
          <w:color w:val="595959" w:themeColor="text1" w:themeTint="A6"/>
        </w:rPr>
        <w:t xml:space="preserve"> the cost of the laboratory invoice and clinical time, should zero fee have been taken on the preparation appointment, the patient shall be liable for </w:t>
      </w:r>
      <w:r w:rsidR="008A54DC">
        <w:rPr>
          <w:color w:val="595959" w:themeColor="text1" w:themeTint="A6"/>
        </w:rPr>
        <w:t>t</w:t>
      </w:r>
      <w:r w:rsidRPr="003A20F7">
        <w:rPr>
          <w:color w:val="595959" w:themeColor="text1" w:themeTint="A6"/>
        </w:rPr>
        <w:t>he lab fee incurred in full.</w:t>
      </w:r>
    </w:p>
    <w:p w14:paraId="11B51505" w14:textId="77777777" w:rsidR="0065456B" w:rsidRPr="003A20F7" w:rsidRDefault="0065456B" w:rsidP="0065456B">
      <w:pPr>
        <w:rPr>
          <w:color w:val="595959" w:themeColor="text1" w:themeTint="A6"/>
        </w:rPr>
      </w:pPr>
    </w:p>
    <w:p w14:paraId="6AF40CDF" w14:textId="1F9AD81F" w:rsidR="0065456B" w:rsidRPr="003A20F7" w:rsidRDefault="0065456B" w:rsidP="0065456B">
      <w:pPr>
        <w:rPr>
          <w:b/>
          <w:bCs/>
          <w:color w:val="595959" w:themeColor="text1" w:themeTint="A6"/>
        </w:rPr>
      </w:pPr>
      <w:r w:rsidRPr="003A20F7">
        <w:rPr>
          <w:b/>
          <w:bCs/>
          <w:color w:val="595959" w:themeColor="text1" w:themeTint="A6"/>
        </w:rPr>
        <w:t>Cancellation of Courses of Treatment by Practice</w:t>
      </w:r>
    </w:p>
    <w:p w14:paraId="6469DF98" w14:textId="77777777" w:rsidR="00624CE7" w:rsidRPr="003A20F7" w:rsidRDefault="0065456B" w:rsidP="0065456B">
      <w:pPr>
        <w:rPr>
          <w:color w:val="595959" w:themeColor="text1" w:themeTint="A6"/>
        </w:rPr>
      </w:pPr>
      <w:r w:rsidRPr="003A20F7">
        <w:rPr>
          <w:color w:val="595959" w:themeColor="text1" w:themeTint="A6"/>
        </w:rPr>
        <w:t xml:space="preserve">If, for any reason, a course of treatment is cancelled, then we will make every reasonable effort to give the patient as much notice as possible. </w:t>
      </w:r>
    </w:p>
    <w:p w14:paraId="67293D7D" w14:textId="21D1A2E4" w:rsidR="00865778" w:rsidRPr="003A20F7" w:rsidRDefault="0065456B" w:rsidP="0065456B">
      <w:pPr>
        <w:rPr>
          <w:color w:val="595959" w:themeColor="text1" w:themeTint="A6"/>
        </w:rPr>
      </w:pPr>
      <w:r w:rsidRPr="003A20F7">
        <w:rPr>
          <w:color w:val="595959" w:themeColor="text1" w:themeTint="A6"/>
        </w:rPr>
        <w:t>We will not accept liability for any additional costs or losses incurred by a patient or organisations, which are claimed to have arisen through treatment cancellation. We reserve the right to vary arrangements for the delivery of a treatment plan and in such cases will make reasonable efforts to inform patients in advance</w:t>
      </w:r>
    </w:p>
    <w:p w14:paraId="6FD6489E" w14:textId="5AC298C6" w:rsidR="004B4218" w:rsidRPr="004B4218" w:rsidRDefault="004B4218" w:rsidP="0065456B">
      <w:pPr>
        <w:rPr>
          <w:color w:val="595959" w:themeColor="text1" w:themeTint="A6"/>
        </w:rPr>
      </w:pPr>
    </w:p>
    <w:sectPr w:rsidR="004B4218" w:rsidRPr="004B4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B"/>
    <w:rsid w:val="001D4F66"/>
    <w:rsid w:val="002170E1"/>
    <w:rsid w:val="003A20F7"/>
    <w:rsid w:val="003B14ED"/>
    <w:rsid w:val="003F5CAB"/>
    <w:rsid w:val="0042051D"/>
    <w:rsid w:val="00443DCC"/>
    <w:rsid w:val="0047738E"/>
    <w:rsid w:val="004B3414"/>
    <w:rsid w:val="004B4218"/>
    <w:rsid w:val="00624CE7"/>
    <w:rsid w:val="0065456B"/>
    <w:rsid w:val="00854206"/>
    <w:rsid w:val="00865778"/>
    <w:rsid w:val="008A54DC"/>
    <w:rsid w:val="008F61ED"/>
    <w:rsid w:val="009335C6"/>
    <w:rsid w:val="0098649B"/>
    <w:rsid w:val="009E24EE"/>
    <w:rsid w:val="00DB18BE"/>
    <w:rsid w:val="00DB5FA5"/>
    <w:rsid w:val="00E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1CCA"/>
  <w15:chartTrackingRefBased/>
  <w15:docId w15:val="{9863DA61-685A-4DB3-9C3B-75C4C11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Linthorpe House Dentistry</dc:creator>
  <cp:keywords/>
  <dc:description/>
  <cp:lastModifiedBy>Linthorpe House Dentistry</cp:lastModifiedBy>
  <cp:revision>9</cp:revision>
  <dcterms:created xsi:type="dcterms:W3CDTF">2025-02-12T10:41:00Z</dcterms:created>
  <dcterms:modified xsi:type="dcterms:W3CDTF">2025-02-21T13:59:00Z</dcterms:modified>
</cp:coreProperties>
</file>